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4E0E" w14:textId="77777777" w:rsidR="004108AF" w:rsidRPr="009D1263" w:rsidRDefault="004108AF" w:rsidP="004108AF">
      <w:pPr>
        <w:spacing w:after="0" w:line="240" w:lineRule="auto"/>
        <w:ind w:left="5103"/>
        <w:rPr>
          <w:rFonts w:ascii="Arial" w:hAnsi="Arial" w:cs="Arial"/>
          <w:sz w:val="2"/>
          <w:szCs w:val="2"/>
        </w:rPr>
      </w:pPr>
    </w:p>
    <w:p w14:paraId="72CA3F08" w14:textId="77777777" w:rsidR="004108AF" w:rsidRPr="00112E3E" w:rsidRDefault="004108AF" w:rsidP="004108AF">
      <w:pPr>
        <w:shd w:val="clear" w:color="auto" w:fill="D9D9D9"/>
        <w:tabs>
          <w:tab w:val="right" w:pos="10466"/>
        </w:tabs>
        <w:spacing w:after="0" w:line="240" w:lineRule="auto"/>
        <w:ind w:left="5670"/>
        <w:rPr>
          <w:rFonts w:ascii="Arial" w:hAnsi="Arial" w:cs="Arial"/>
        </w:rPr>
      </w:pPr>
      <w:r>
        <w:rPr>
          <w:rFonts w:ascii="Arial" w:hAnsi="Arial" w:cs="Arial"/>
        </w:rPr>
        <w:t xml:space="preserve">__________________________ </w:t>
      </w:r>
      <w:r>
        <w:rPr>
          <w:rFonts w:ascii="Arial" w:hAnsi="Arial" w:cs="Arial"/>
        </w:rPr>
        <w:tab/>
      </w:r>
      <w:r w:rsidRPr="009C36E6">
        <w:rPr>
          <w:rFonts w:ascii="Arial" w:hAnsi="Arial" w:cs="Arial"/>
          <w:i/>
        </w:rPr>
        <w:t>(house &amp; road)</w:t>
      </w:r>
    </w:p>
    <w:p w14:paraId="53E10ED7" w14:textId="77777777" w:rsidR="004108AF" w:rsidRPr="00112E3E" w:rsidRDefault="004108AF" w:rsidP="004108AF">
      <w:pPr>
        <w:spacing w:after="0" w:line="240" w:lineRule="auto"/>
        <w:ind w:left="5670"/>
        <w:rPr>
          <w:rFonts w:ascii="Arial" w:hAnsi="Arial" w:cs="Arial"/>
        </w:rPr>
      </w:pPr>
      <w:r w:rsidRPr="00112E3E">
        <w:rPr>
          <w:rFonts w:ascii="Arial" w:hAnsi="Arial" w:cs="Arial"/>
        </w:rPr>
        <w:t>Tollesbury</w:t>
      </w:r>
    </w:p>
    <w:p w14:paraId="7C032E89" w14:textId="77777777" w:rsidR="004108AF" w:rsidRPr="00112E3E" w:rsidRDefault="004108AF" w:rsidP="004108AF">
      <w:pPr>
        <w:spacing w:after="0" w:line="240" w:lineRule="auto"/>
        <w:ind w:left="5670"/>
        <w:rPr>
          <w:rFonts w:ascii="Arial" w:hAnsi="Arial" w:cs="Arial"/>
        </w:rPr>
      </w:pPr>
      <w:r w:rsidRPr="00112E3E">
        <w:rPr>
          <w:rFonts w:ascii="Arial" w:hAnsi="Arial" w:cs="Arial"/>
        </w:rPr>
        <w:t xml:space="preserve">MALDON </w:t>
      </w:r>
    </w:p>
    <w:p w14:paraId="211D3535" w14:textId="77777777" w:rsidR="004108AF" w:rsidRPr="00112E3E" w:rsidRDefault="004108AF" w:rsidP="004108AF">
      <w:pPr>
        <w:spacing w:after="0" w:line="240" w:lineRule="auto"/>
        <w:ind w:left="5670"/>
        <w:rPr>
          <w:rFonts w:ascii="Arial" w:hAnsi="Arial" w:cs="Arial"/>
        </w:rPr>
      </w:pPr>
      <w:r w:rsidRPr="00112E3E">
        <w:rPr>
          <w:rFonts w:ascii="Arial" w:hAnsi="Arial" w:cs="Arial"/>
        </w:rPr>
        <w:t xml:space="preserve">Essex    </w:t>
      </w:r>
    </w:p>
    <w:p w14:paraId="788EFA68" w14:textId="77777777" w:rsidR="004108AF" w:rsidRPr="009C36E6" w:rsidRDefault="004108AF" w:rsidP="004108AF">
      <w:pPr>
        <w:shd w:val="clear" w:color="auto" w:fill="D9D9D9"/>
        <w:tabs>
          <w:tab w:val="right" w:pos="10466"/>
        </w:tabs>
        <w:spacing w:after="0" w:line="240" w:lineRule="auto"/>
        <w:ind w:left="5670"/>
        <w:rPr>
          <w:rFonts w:ascii="Arial" w:hAnsi="Arial" w:cs="Arial"/>
        </w:rPr>
      </w:pPr>
      <w:r>
        <w:rPr>
          <w:rFonts w:ascii="Arial" w:hAnsi="Arial" w:cs="Arial"/>
        </w:rPr>
        <w:t xml:space="preserve">___________              </w:t>
      </w:r>
      <w:r>
        <w:rPr>
          <w:rFonts w:ascii="Arial" w:hAnsi="Arial" w:cs="Arial"/>
        </w:rPr>
        <w:tab/>
      </w:r>
      <w:r w:rsidRPr="009C36E6">
        <w:rPr>
          <w:rFonts w:ascii="Arial" w:hAnsi="Arial" w:cs="Arial"/>
        </w:rPr>
        <w:t xml:space="preserve">(postcode) </w:t>
      </w:r>
    </w:p>
    <w:p w14:paraId="202964EA" w14:textId="77777777" w:rsidR="004108AF" w:rsidRPr="009C36E6" w:rsidRDefault="004108AF" w:rsidP="004108AF">
      <w:pPr>
        <w:shd w:val="clear" w:color="auto" w:fill="D9D9D9"/>
        <w:tabs>
          <w:tab w:val="right" w:pos="10466"/>
        </w:tabs>
        <w:spacing w:after="0" w:line="240" w:lineRule="auto"/>
        <w:ind w:left="5670"/>
        <w:rPr>
          <w:rFonts w:ascii="Arial" w:hAnsi="Arial" w:cs="Arial"/>
        </w:rPr>
      </w:pPr>
      <w:r>
        <w:rPr>
          <w:rFonts w:ascii="Arial" w:hAnsi="Arial" w:cs="Arial"/>
        </w:rPr>
        <w:t xml:space="preserve">___________              </w:t>
      </w:r>
      <w:r>
        <w:rPr>
          <w:rFonts w:ascii="Arial" w:hAnsi="Arial" w:cs="Arial"/>
        </w:rPr>
        <w:tab/>
      </w:r>
      <w:r w:rsidRPr="009C36E6">
        <w:rPr>
          <w:rFonts w:ascii="Arial" w:hAnsi="Arial" w:cs="Arial"/>
        </w:rPr>
        <w:t>(</w:t>
      </w:r>
      <w:r>
        <w:rPr>
          <w:rFonts w:ascii="Arial" w:hAnsi="Arial" w:cs="Arial"/>
        </w:rPr>
        <w:t>date</w:t>
      </w:r>
      <w:r w:rsidRPr="009C36E6">
        <w:rPr>
          <w:rFonts w:ascii="Arial" w:hAnsi="Arial" w:cs="Arial"/>
        </w:rPr>
        <w:t xml:space="preserve">) </w:t>
      </w:r>
    </w:p>
    <w:p w14:paraId="6F1125AB"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Planning Services</w:t>
      </w:r>
    </w:p>
    <w:p w14:paraId="7FDF07F4"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Maldon District Council</w:t>
      </w:r>
    </w:p>
    <w:p w14:paraId="2A411F24"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Princes Road</w:t>
      </w:r>
    </w:p>
    <w:p w14:paraId="1F547987" w14:textId="77777777" w:rsidR="004108AF" w:rsidRPr="00112E3E" w:rsidRDefault="004108AF" w:rsidP="004108AF">
      <w:pPr>
        <w:tabs>
          <w:tab w:val="left" w:pos="176"/>
        </w:tabs>
        <w:spacing w:after="0" w:line="240" w:lineRule="auto"/>
        <w:jc w:val="both"/>
        <w:rPr>
          <w:rFonts w:ascii="Arial" w:hAnsi="Arial" w:cs="Arial"/>
        </w:rPr>
      </w:pPr>
      <w:r w:rsidRPr="00112E3E">
        <w:rPr>
          <w:rFonts w:ascii="Arial" w:hAnsi="Arial" w:cs="Arial"/>
        </w:rPr>
        <w:t>MALDON   CM9 5DL</w:t>
      </w:r>
    </w:p>
    <w:p w14:paraId="06C6F488" w14:textId="77777777" w:rsidR="004108AF" w:rsidRDefault="004108AF" w:rsidP="004108AF">
      <w:pPr>
        <w:spacing w:after="0" w:line="240" w:lineRule="auto"/>
        <w:rPr>
          <w:rFonts w:ascii="Arial" w:hAnsi="Arial" w:cs="Arial"/>
        </w:rPr>
      </w:pPr>
    </w:p>
    <w:p w14:paraId="199FB9A2" w14:textId="77777777" w:rsidR="004108AF" w:rsidRPr="00112E3E" w:rsidRDefault="004108AF" w:rsidP="004108AF">
      <w:pPr>
        <w:spacing w:after="0" w:line="240" w:lineRule="auto"/>
        <w:rPr>
          <w:rFonts w:ascii="Arial" w:hAnsi="Arial" w:cs="Arial"/>
        </w:rPr>
      </w:pPr>
      <w:r w:rsidRPr="00112E3E">
        <w:rPr>
          <w:rFonts w:ascii="Arial" w:hAnsi="Arial" w:cs="Arial"/>
        </w:rPr>
        <w:t>Dear Sir / Madam</w:t>
      </w:r>
    </w:p>
    <w:p w14:paraId="1FA1467C" w14:textId="77777777" w:rsidR="004108AF" w:rsidRPr="00112E3E" w:rsidRDefault="004108AF" w:rsidP="004108AF">
      <w:pPr>
        <w:spacing w:after="0" w:line="240" w:lineRule="auto"/>
        <w:rPr>
          <w:rFonts w:ascii="Arial" w:hAnsi="Arial" w:cs="Arial"/>
        </w:rPr>
      </w:pPr>
    </w:p>
    <w:p w14:paraId="0919B33B" w14:textId="450AF6DD" w:rsidR="004108AF" w:rsidRPr="00112E3E" w:rsidRDefault="004108AF" w:rsidP="004108AF">
      <w:pPr>
        <w:tabs>
          <w:tab w:val="left" w:pos="176"/>
        </w:tabs>
        <w:spacing w:after="0" w:line="240" w:lineRule="auto"/>
        <w:rPr>
          <w:rFonts w:ascii="Arial" w:hAnsi="Arial" w:cs="Arial"/>
          <w:b/>
        </w:rPr>
      </w:pPr>
      <w:r w:rsidRPr="00AD26F8">
        <w:rPr>
          <w:rFonts w:ascii="Arial" w:hAnsi="Arial" w:cs="Arial"/>
          <w:b/>
          <w:highlight w:val="yellow"/>
        </w:rPr>
        <w:t xml:space="preserve">Re: </w:t>
      </w:r>
      <w:r w:rsidRPr="00AD26F8">
        <w:rPr>
          <w:rFonts w:ascii="Arial" w:hAnsi="Arial" w:cs="Arial"/>
          <w:b/>
          <w:bCs/>
          <w:highlight w:val="yellow"/>
        </w:rPr>
        <w:t>Planning ref 26/00</w:t>
      </w:r>
      <w:r w:rsidR="00AD26F8" w:rsidRPr="00AD26F8">
        <w:rPr>
          <w:rFonts w:ascii="Arial" w:hAnsi="Arial" w:cs="Arial"/>
          <w:b/>
          <w:bCs/>
          <w:highlight w:val="yellow"/>
        </w:rPr>
        <w:t>161</w:t>
      </w:r>
      <w:r w:rsidRPr="00AD26F8">
        <w:rPr>
          <w:rFonts w:ascii="Arial" w:hAnsi="Arial" w:cs="Arial"/>
          <w:b/>
          <w:bCs/>
          <w:highlight w:val="yellow"/>
        </w:rPr>
        <w:t xml:space="preserve">/OUT, </w:t>
      </w:r>
      <w:r w:rsidR="00AD26F8" w:rsidRPr="00AD26F8">
        <w:rPr>
          <w:rFonts w:ascii="Arial" w:hAnsi="Arial" w:cs="Arial"/>
          <w:b/>
          <w:bCs/>
          <w:highlight w:val="yellow"/>
        </w:rPr>
        <w:t xml:space="preserve">Land </w:t>
      </w:r>
      <w:r w:rsidR="00AC23C4">
        <w:rPr>
          <w:rFonts w:ascii="Arial" w:hAnsi="Arial" w:cs="Arial"/>
          <w:b/>
          <w:bCs/>
          <w:highlight w:val="yellow"/>
        </w:rPr>
        <w:t>a</w:t>
      </w:r>
      <w:r w:rsidR="00AD26F8" w:rsidRPr="00AD26F8">
        <w:rPr>
          <w:rFonts w:ascii="Arial" w:hAnsi="Arial" w:cs="Arial"/>
          <w:b/>
          <w:bCs/>
          <w:highlight w:val="yellow"/>
        </w:rPr>
        <w:t>t North Road Tollesbury Essex</w:t>
      </w:r>
    </w:p>
    <w:p w14:paraId="39FD8A0B" w14:textId="77777777" w:rsidR="004108AF" w:rsidRPr="00112E3E" w:rsidRDefault="004108AF" w:rsidP="004108AF">
      <w:pPr>
        <w:tabs>
          <w:tab w:val="left" w:pos="176"/>
        </w:tabs>
        <w:spacing w:after="0" w:line="240" w:lineRule="auto"/>
        <w:jc w:val="both"/>
        <w:rPr>
          <w:rFonts w:ascii="Arial" w:hAnsi="Arial" w:cs="Arial"/>
          <w:b/>
        </w:rPr>
      </w:pPr>
    </w:p>
    <w:p w14:paraId="4EA596E5" w14:textId="47E65422" w:rsidR="004108AF" w:rsidRDefault="004108AF" w:rsidP="004108AF">
      <w:pPr>
        <w:contextualSpacing/>
        <w:rPr>
          <w:rFonts w:ascii="Arial" w:hAnsi="Arial" w:cs="Arial"/>
        </w:rPr>
      </w:pPr>
      <w:r w:rsidRPr="00234166">
        <w:rPr>
          <w:rFonts w:ascii="Arial" w:hAnsi="Arial" w:cs="Arial"/>
          <w:b/>
          <w:bCs/>
        </w:rPr>
        <w:t>I strongly object</w:t>
      </w:r>
      <w:r w:rsidRPr="00234166">
        <w:rPr>
          <w:rFonts w:ascii="Arial" w:hAnsi="Arial" w:cs="Arial"/>
        </w:rPr>
        <w:t xml:space="preserve"> to this</w:t>
      </w:r>
      <w:r w:rsidR="007E235A">
        <w:rPr>
          <w:rFonts w:ascii="Arial" w:hAnsi="Arial" w:cs="Arial"/>
        </w:rPr>
        <w:t xml:space="preserve"> </w:t>
      </w:r>
      <w:r w:rsidR="00AD26F8">
        <w:rPr>
          <w:rFonts w:ascii="Arial" w:hAnsi="Arial" w:cs="Arial"/>
        </w:rPr>
        <w:t>Stanfords</w:t>
      </w:r>
      <w:r w:rsidR="00AC23C4">
        <w:rPr>
          <w:rFonts w:ascii="Arial" w:hAnsi="Arial" w:cs="Arial"/>
        </w:rPr>
        <w:t>’</w:t>
      </w:r>
      <w:r w:rsidRPr="00234166">
        <w:rPr>
          <w:rFonts w:ascii="Arial" w:hAnsi="Arial" w:cs="Arial"/>
        </w:rPr>
        <w:t xml:space="preserve"> proposal for the following reasons:</w:t>
      </w:r>
    </w:p>
    <w:p w14:paraId="75DF3756" w14:textId="77777777" w:rsidR="004108AF" w:rsidRPr="00234166" w:rsidRDefault="004108AF" w:rsidP="004108AF">
      <w:pPr>
        <w:contextualSpacing/>
        <w:rPr>
          <w:rFonts w:ascii="Arial" w:hAnsi="Arial" w:cs="Arial"/>
        </w:rPr>
      </w:pPr>
    </w:p>
    <w:p w14:paraId="6B917CA4" w14:textId="77777777" w:rsidR="004108AF" w:rsidRDefault="004108AF" w:rsidP="004108AF">
      <w:pPr>
        <w:contextualSpacing/>
        <w:rPr>
          <w:rFonts w:ascii="Arial" w:hAnsi="Arial" w:cs="Arial"/>
        </w:rPr>
      </w:pPr>
      <w:r w:rsidRPr="004108AF">
        <w:rPr>
          <w:rFonts w:ascii="Arial" w:hAnsi="Arial" w:cs="Arial"/>
          <w:b/>
          <w:bCs/>
        </w:rPr>
        <w:t>It is inappropriate</w:t>
      </w:r>
      <w:r w:rsidRPr="004108AF">
        <w:rPr>
          <w:rFonts w:ascii="Arial" w:hAnsi="Arial" w:cs="Arial"/>
        </w:rPr>
        <w:t xml:space="preserve"> because it is outside the settlement boundary; the current LDP does not allocate any housing to Tollesbury; and it expects only 100 houses on “Windfall Sites” over 5 years in the whole District; Tollesbury already has 2 sites with building nearing full completion for 42 dwellings.</w:t>
      </w:r>
    </w:p>
    <w:p w14:paraId="2C9027AD" w14:textId="77777777" w:rsidR="004108AF" w:rsidRPr="004108AF" w:rsidRDefault="004108AF" w:rsidP="004108AF">
      <w:pPr>
        <w:contextualSpacing/>
        <w:rPr>
          <w:rFonts w:ascii="Arial" w:hAnsi="Arial" w:cs="Arial"/>
        </w:rPr>
      </w:pPr>
    </w:p>
    <w:p w14:paraId="47679AC3" w14:textId="2FCA1F77" w:rsidR="004108AF" w:rsidRDefault="00AD26F8" w:rsidP="004108AF">
      <w:pPr>
        <w:contextualSpacing/>
        <w:rPr>
          <w:rFonts w:ascii="Arial" w:hAnsi="Arial" w:cs="Arial"/>
          <w:b/>
          <w:bCs/>
        </w:rPr>
      </w:pPr>
      <w:r>
        <w:rPr>
          <w:rFonts w:ascii="Arial" w:hAnsi="Arial" w:cs="Arial"/>
        </w:rPr>
        <w:t>24</w:t>
      </w:r>
      <w:r w:rsidR="004108AF" w:rsidRPr="004108AF">
        <w:rPr>
          <w:rFonts w:ascii="Arial" w:hAnsi="Arial" w:cs="Arial"/>
        </w:rPr>
        <w:t xml:space="preserve"> new houses on a green field with </w:t>
      </w:r>
      <w:r>
        <w:rPr>
          <w:rFonts w:ascii="Arial" w:hAnsi="Arial" w:cs="Arial"/>
        </w:rPr>
        <w:t xml:space="preserve">views across to </w:t>
      </w:r>
      <w:r w:rsidR="00671F33">
        <w:rPr>
          <w:rFonts w:ascii="Arial" w:hAnsi="Arial" w:cs="Arial"/>
        </w:rPr>
        <w:t xml:space="preserve">Abbots Hall, </w:t>
      </w:r>
      <w:r w:rsidR="00671F33" w:rsidRPr="00671F33">
        <w:rPr>
          <w:rFonts w:ascii="Arial" w:hAnsi="Arial" w:cs="Arial"/>
        </w:rPr>
        <w:t>Blackwater Estuary National Nature Reserve</w:t>
      </w:r>
      <w:r w:rsidR="00671F33">
        <w:rPr>
          <w:rFonts w:ascii="Arial" w:hAnsi="Arial" w:cs="Arial"/>
        </w:rPr>
        <w:t xml:space="preserve"> and </w:t>
      </w:r>
      <w:r>
        <w:rPr>
          <w:rFonts w:ascii="Arial" w:hAnsi="Arial" w:cs="Arial"/>
        </w:rPr>
        <w:t>West Mersea</w:t>
      </w:r>
      <w:r w:rsidR="004108AF" w:rsidRPr="004108AF">
        <w:rPr>
          <w:rFonts w:ascii="Arial" w:hAnsi="Arial" w:cs="Arial"/>
        </w:rPr>
        <w:t xml:space="preserve"> will </w:t>
      </w:r>
      <w:r w:rsidR="004108AF" w:rsidRPr="004108AF">
        <w:rPr>
          <w:rFonts w:ascii="Arial" w:hAnsi="Arial" w:cs="Arial"/>
          <w:b/>
          <w:bCs/>
        </w:rPr>
        <w:t>change the character and people’s enjoyment of the area.</w:t>
      </w:r>
    </w:p>
    <w:p w14:paraId="3B10F054" w14:textId="77777777" w:rsidR="004108AF" w:rsidRPr="004108AF" w:rsidRDefault="004108AF" w:rsidP="004108AF">
      <w:pPr>
        <w:contextualSpacing/>
        <w:rPr>
          <w:rFonts w:ascii="Arial" w:hAnsi="Arial" w:cs="Arial"/>
        </w:rPr>
      </w:pPr>
    </w:p>
    <w:p w14:paraId="0A76D253" w14:textId="444A4CD0" w:rsidR="00AD26F8" w:rsidRDefault="004108AF" w:rsidP="004108AF">
      <w:pPr>
        <w:contextualSpacing/>
        <w:rPr>
          <w:rFonts w:ascii="Arial" w:hAnsi="Arial" w:cs="Arial"/>
          <w:b/>
          <w:bCs/>
        </w:rPr>
      </w:pPr>
      <w:r w:rsidRPr="004108AF">
        <w:rPr>
          <w:rFonts w:ascii="Arial" w:hAnsi="Arial" w:cs="Arial"/>
          <w:b/>
          <w:bCs/>
        </w:rPr>
        <w:t>The LDP seeks to “reduce the need to travel, particularly by private vehicle.”</w:t>
      </w:r>
      <w:r w:rsidRPr="004108AF">
        <w:rPr>
          <w:rFonts w:ascii="Arial" w:hAnsi="Arial" w:cs="Arial"/>
        </w:rPr>
        <w:t xml:space="preserve"> The bus service is roughly every two hours with no late-night service to or from a town, and no buses at all on Sundays</w:t>
      </w:r>
      <w:r w:rsidR="00671F33">
        <w:rPr>
          <w:rFonts w:ascii="Arial" w:hAnsi="Arial" w:cs="Arial"/>
        </w:rPr>
        <w:t xml:space="preserve"> or Bank Holidays</w:t>
      </w:r>
      <w:r w:rsidRPr="004108AF">
        <w:rPr>
          <w:rFonts w:ascii="Arial" w:hAnsi="Arial" w:cs="Arial"/>
        </w:rPr>
        <w:t xml:space="preserve">, so </w:t>
      </w:r>
      <w:r w:rsidR="00AD26F8">
        <w:rPr>
          <w:rFonts w:ascii="Arial" w:hAnsi="Arial" w:cs="Arial"/>
        </w:rPr>
        <w:t>24</w:t>
      </w:r>
      <w:r w:rsidRPr="004108AF">
        <w:rPr>
          <w:rFonts w:ascii="Arial" w:hAnsi="Arial" w:cs="Arial"/>
        </w:rPr>
        <w:t xml:space="preserve"> more houses would </w:t>
      </w:r>
      <w:r w:rsidRPr="004108AF">
        <w:rPr>
          <w:rFonts w:ascii="Arial" w:hAnsi="Arial" w:cs="Arial"/>
          <w:b/>
          <w:bCs/>
        </w:rPr>
        <w:t>increase the use of cars through the centre of the village.</w:t>
      </w:r>
      <w:r w:rsidR="00AD26F8">
        <w:rPr>
          <w:rFonts w:ascii="Arial" w:hAnsi="Arial" w:cs="Arial"/>
          <w:b/>
          <w:bCs/>
        </w:rPr>
        <w:t xml:space="preserve"> </w:t>
      </w:r>
      <w:r w:rsidR="00102432" w:rsidRPr="00102432">
        <w:rPr>
          <w:rFonts w:ascii="Arial" w:hAnsi="Arial" w:cs="Arial"/>
        </w:rPr>
        <w:t xml:space="preserve">The proposed </w:t>
      </w:r>
      <w:r w:rsidR="00102432">
        <w:rPr>
          <w:rFonts w:ascii="Arial" w:hAnsi="Arial" w:cs="Arial"/>
        </w:rPr>
        <w:t xml:space="preserve">vehicle </w:t>
      </w:r>
      <w:r w:rsidR="00102432" w:rsidRPr="00102432">
        <w:rPr>
          <w:rFonts w:ascii="Arial" w:hAnsi="Arial" w:cs="Arial"/>
        </w:rPr>
        <w:t xml:space="preserve">entrance to the site is on a narrow road with restricted views and </w:t>
      </w:r>
      <w:r w:rsidR="00102432">
        <w:rPr>
          <w:rFonts w:ascii="Arial" w:hAnsi="Arial" w:cs="Arial"/>
        </w:rPr>
        <w:t xml:space="preserve">within the </w:t>
      </w:r>
      <w:r w:rsidR="00102432" w:rsidRPr="00102432">
        <w:rPr>
          <w:rFonts w:ascii="Arial" w:hAnsi="Arial" w:cs="Arial"/>
          <w:b/>
          <w:bCs/>
        </w:rPr>
        <w:t>national speed limit</w:t>
      </w:r>
      <w:r w:rsidR="00102432">
        <w:rPr>
          <w:rFonts w:ascii="Arial" w:hAnsi="Arial" w:cs="Arial"/>
          <w:b/>
          <w:bCs/>
        </w:rPr>
        <w:t xml:space="preserve"> </w:t>
      </w:r>
      <w:r w:rsidR="00671F33">
        <w:rPr>
          <w:rFonts w:ascii="Arial" w:hAnsi="Arial" w:cs="Arial"/>
        </w:rPr>
        <w:t>zone</w:t>
      </w:r>
      <w:r w:rsidR="00102432" w:rsidRPr="00102432">
        <w:rPr>
          <w:rFonts w:ascii="Arial" w:hAnsi="Arial" w:cs="Arial"/>
        </w:rPr>
        <w:t>.</w:t>
      </w:r>
      <w:r w:rsidR="00102432">
        <w:rPr>
          <w:rFonts w:ascii="Arial" w:hAnsi="Arial" w:cs="Arial"/>
          <w:b/>
          <w:bCs/>
        </w:rPr>
        <w:t xml:space="preserve"> </w:t>
      </w:r>
    </w:p>
    <w:p w14:paraId="4C0FD3B2" w14:textId="77777777" w:rsidR="00AD26F8" w:rsidRDefault="00AD26F8" w:rsidP="004108AF">
      <w:pPr>
        <w:contextualSpacing/>
        <w:rPr>
          <w:rFonts w:ascii="Arial" w:hAnsi="Arial" w:cs="Arial"/>
          <w:b/>
          <w:bCs/>
        </w:rPr>
      </w:pPr>
    </w:p>
    <w:p w14:paraId="1197C1C9" w14:textId="52BACE55" w:rsidR="00102432" w:rsidRPr="00AD26F8" w:rsidRDefault="00AD26F8" w:rsidP="004108AF">
      <w:pPr>
        <w:contextualSpacing/>
        <w:rPr>
          <w:rFonts w:ascii="Arial" w:hAnsi="Arial" w:cs="Arial"/>
        </w:rPr>
      </w:pPr>
      <w:r w:rsidRPr="00AD26F8">
        <w:rPr>
          <w:rFonts w:ascii="Arial" w:hAnsi="Arial" w:cs="Arial"/>
        </w:rPr>
        <w:t xml:space="preserve">Place Services in comments on OUT/25/00381 </w:t>
      </w:r>
      <w:r>
        <w:rPr>
          <w:rFonts w:ascii="Arial" w:hAnsi="Arial" w:cs="Arial"/>
        </w:rPr>
        <w:t xml:space="preserve">located in the same area of Tollesbury </w:t>
      </w:r>
      <w:r w:rsidRPr="00AD26F8">
        <w:rPr>
          <w:rFonts w:ascii="Arial" w:hAnsi="Arial" w:cs="Arial"/>
        </w:rPr>
        <w:t xml:space="preserve">states: “the existing footway along North Road is narrow in places, has pinch points and obstacles like telegraph poles within it and coupled with the parked cars and owners accessing their vehicles, I have a concern for the footpath’s practical use for pedestrians accessing the services and facilities in Tollesbury, from the North Road proposed access point from the development site. Such barriers to movement </w:t>
      </w:r>
      <w:r w:rsidRPr="00AD26F8">
        <w:rPr>
          <w:rFonts w:ascii="Arial" w:hAnsi="Arial" w:cs="Arial"/>
          <w:b/>
          <w:bCs/>
        </w:rPr>
        <w:t>will not encourage walking</w:t>
      </w:r>
      <w:r w:rsidRPr="00AD26F8">
        <w:rPr>
          <w:rFonts w:ascii="Arial" w:hAnsi="Arial" w:cs="Arial"/>
        </w:rPr>
        <w:t xml:space="preserve">, cycling and wheeling (including small children on scooters/balance bikes and parents with buggies) reaching local schools, shops, GP etc daily. </w:t>
      </w:r>
      <w:r w:rsidRPr="00AD26F8">
        <w:rPr>
          <w:rFonts w:ascii="Arial" w:hAnsi="Arial" w:cs="Arial"/>
          <w:b/>
          <w:bCs/>
        </w:rPr>
        <w:t>This is contrary to Active Travel England Standing Advice at paragraph 2.6.</w:t>
      </w:r>
      <w:r w:rsidRPr="00AD26F8">
        <w:rPr>
          <w:rFonts w:ascii="Arial" w:hAnsi="Arial" w:cs="Arial"/>
        </w:rPr>
        <w:t>”</w:t>
      </w:r>
      <w:r w:rsidR="00671F33">
        <w:rPr>
          <w:rFonts w:ascii="Arial" w:hAnsi="Arial" w:cs="Arial"/>
        </w:rPr>
        <w:t xml:space="preserve"> </w:t>
      </w:r>
      <w:r w:rsidR="00102432">
        <w:rPr>
          <w:rFonts w:ascii="Arial" w:hAnsi="Arial" w:cs="Arial"/>
        </w:rPr>
        <w:t xml:space="preserve">The proposed pedestrian entrance is between to two right-angled bends making visibility difficult and crossing safely problematic, especially for children. </w:t>
      </w:r>
    </w:p>
    <w:p w14:paraId="33D526C3" w14:textId="77777777" w:rsidR="004108AF" w:rsidRPr="004108AF" w:rsidRDefault="004108AF" w:rsidP="004108AF">
      <w:pPr>
        <w:contextualSpacing/>
        <w:rPr>
          <w:rFonts w:ascii="Arial" w:hAnsi="Arial" w:cs="Arial"/>
        </w:rPr>
      </w:pPr>
    </w:p>
    <w:p w14:paraId="7E249AFF" w14:textId="58E205FC" w:rsidR="004108AF" w:rsidRPr="00671F33" w:rsidRDefault="004108AF" w:rsidP="004108AF">
      <w:pPr>
        <w:contextualSpacing/>
        <w:rPr>
          <w:rFonts w:ascii="Arial" w:hAnsi="Arial" w:cs="Arial"/>
        </w:rPr>
      </w:pPr>
      <w:r w:rsidRPr="004108AF">
        <w:rPr>
          <w:rFonts w:ascii="Arial" w:hAnsi="Arial" w:cs="Arial"/>
        </w:rPr>
        <w:t xml:space="preserve">The nearest railway station is nearly 10 miles away, at least 22 minutes drive, via frequently congested junctions, so </w:t>
      </w:r>
      <w:r w:rsidR="00102432">
        <w:rPr>
          <w:rFonts w:ascii="Arial" w:hAnsi="Arial" w:cs="Arial"/>
        </w:rPr>
        <w:t>24</w:t>
      </w:r>
      <w:r w:rsidRPr="004108AF">
        <w:rPr>
          <w:rFonts w:ascii="Arial" w:hAnsi="Arial" w:cs="Arial"/>
        </w:rPr>
        <w:t xml:space="preserve"> new houses will not fulfil the LDP statement: “The council will seek to </w:t>
      </w:r>
      <w:r w:rsidRPr="004108AF">
        <w:rPr>
          <w:rFonts w:ascii="Arial" w:hAnsi="Arial" w:cs="Arial"/>
          <w:b/>
          <w:bCs/>
        </w:rPr>
        <w:t>ensure all new developments are well connected to local public transport routes</w:t>
      </w:r>
      <w:r w:rsidRPr="004108AF">
        <w:rPr>
          <w:rFonts w:ascii="Arial" w:hAnsi="Arial" w:cs="Arial"/>
        </w:rPr>
        <w:t>.”</w:t>
      </w:r>
      <w:r>
        <w:rPr>
          <w:rFonts w:ascii="Arial" w:hAnsi="Arial" w:cs="Arial"/>
        </w:rPr>
        <w:t xml:space="preserve"> </w:t>
      </w:r>
      <w:r w:rsidRPr="004108AF">
        <w:rPr>
          <w:rFonts w:ascii="Arial" w:hAnsi="Arial" w:cs="Arial"/>
        </w:rPr>
        <w:t xml:space="preserve">There is not employment here for at least </w:t>
      </w:r>
      <w:r w:rsidR="00102432">
        <w:rPr>
          <w:rFonts w:ascii="Arial" w:hAnsi="Arial" w:cs="Arial"/>
        </w:rPr>
        <w:t>24</w:t>
      </w:r>
      <w:r w:rsidRPr="004108AF">
        <w:rPr>
          <w:rFonts w:ascii="Arial" w:hAnsi="Arial" w:cs="Arial"/>
        </w:rPr>
        <w:t xml:space="preserve"> people, and very little public transport, so </w:t>
      </w:r>
      <w:r w:rsidRPr="004108AF">
        <w:rPr>
          <w:rFonts w:ascii="Arial" w:hAnsi="Arial" w:cs="Arial"/>
          <w:b/>
          <w:bCs/>
        </w:rPr>
        <w:t>car usage would increase.</w:t>
      </w:r>
      <w:r w:rsidR="00671F33">
        <w:rPr>
          <w:rFonts w:ascii="Arial" w:hAnsi="Arial" w:cs="Arial"/>
          <w:b/>
          <w:bCs/>
        </w:rPr>
        <w:t xml:space="preserve"> </w:t>
      </w:r>
      <w:r w:rsidR="00671F33" w:rsidRPr="00671F33">
        <w:rPr>
          <w:rFonts w:ascii="Arial" w:hAnsi="Arial" w:cs="Arial"/>
        </w:rPr>
        <w:t>The location encourages vehicles to enter and leave via Back Road to Tolleshunt D’arcy/Tiptree and the protected lane, Colchester Road, to reach Colchester and beyond.</w:t>
      </w:r>
    </w:p>
    <w:p w14:paraId="471A6A7B" w14:textId="77777777" w:rsidR="004108AF" w:rsidRPr="004108AF" w:rsidRDefault="004108AF" w:rsidP="004108AF">
      <w:pPr>
        <w:contextualSpacing/>
        <w:rPr>
          <w:rFonts w:ascii="Arial" w:hAnsi="Arial" w:cs="Arial"/>
        </w:rPr>
      </w:pPr>
    </w:p>
    <w:p w14:paraId="03E94D94" w14:textId="583825E0" w:rsidR="004108AF" w:rsidRDefault="004108AF" w:rsidP="004108AF">
      <w:pPr>
        <w:contextualSpacing/>
        <w:rPr>
          <w:rFonts w:ascii="Arial" w:hAnsi="Arial" w:cs="Arial"/>
        </w:rPr>
      </w:pPr>
      <w:r w:rsidRPr="004108AF">
        <w:rPr>
          <w:rFonts w:ascii="Arial" w:hAnsi="Arial" w:cs="Arial"/>
        </w:rPr>
        <w:t xml:space="preserve">The NPPF states that “development should, wherever possible, help to </w:t>
      </w:r>
      <w:r w:rsidRPr="004108AF">
        <w:rPr>
          <w:rFonts w:ascii="Arial" w:hAnsi="Arial" w:cs="Arial"/>
          <w:b/>
          <w:bCs/>
        </w:rPr>
        <w:t>improve local environmental conditions</w:t>
      </w:r>
      <w:r w:rsidRPr="004108AF">
        <w:rPr>
          <w:rFonts w:ascii="Arial" w:hAnsi="Arial" w:cs="Arial"/>
        </w:rPr>
        <w:t xml:space="preserve">”. Building houses here would </w:t>
      </w:r>
      <w:r w:rsidRPr="004108AF">
        <w:rPr>
          <w:rFonts w:ascii="Arial" w:hAnsi="Arial" w:cs="Arial"/>
          <w:b/>
          <w:bCs/>
        </w:rPr>
        <w:t>destroy the habitat</w:t>
      </w:r>
      <w:r w:rsidRPr="004108AF">
        <w:rPr>
          <w:rFonts w:ascii="Arial" w:hAnsi="Arial" w:cs="Arial"/>
        </w:rPr>
        <w:t xml:space="preserve"> for red status birds, as well as small mammals and insects being affected. These habitats will be lost and cannot be replaced. The site is close to European designated nature conservation sites.</w:t>
      </w:r>
    </w:p>
    <w:p w14:paraId="58D97A81" w14:textId="77777777" w:rsidR="004108AF" w:rsidRPr="004108AF" w:rsidRDefault="004108AF" w:rsidP="004108AF">
      <w:pPr>
        <w:contextualSpacing/>
        <w:rPr>
          <w:rFonts w:ascii="Arial" w:hAnsi="Arial" w:cs="Arial"/>
        </w:rPr>
      </w:pPr>
    </w:p>
    <w:p w14:paraId="418959A2" w14:textId="77777777" w:rsidR="00041527" w:rsidRDefault="004108AF">
      <w:pPr>
        <w:contextualSpacing/>
        <w:rPr>
          <w:rFonts w:ascii="Arial" w:hAnsi="Arial" w:cs="Arial"/>
        </w:rPr>
      </w:pPr>
      <w:r w:rsidRPr="004108AF">
        <w:rPr>
          <w:rFonts w:ascii="Arial" w:hAnsi="Arial" w:cs="Arial"/>
        </w:rPr>
        <w:t>Yours faithfully</w:t>
      </w:r>
    </w:p>
    <w:p w14:paraId="398B5678" w14:textId="4D407F6E" w:rsidR="00E80B03" w:rsidRPr="004108AF" w:rsidRDefault="004108AF">
      <w:pPr>
        <w:contextualSpacing/>
        <w:rPr>
          <w:rFonts w:ascii="Arial" w:hAnsi="Arial" w:cs="Arial"/>
        </w:rPr>
      </w:pPr>
      <w:r w:rsidRPr="00234166">
        <w:rPr>
          <w:rFonts w:ascii="Arial" w:hAnsi="Arial" w:cs="Arial"/>
        </w:rPr>
        <w:br/>
      </w:r>
      <w:r>
        <w:rPr>
          <w:rFonts w:ascii="Arial" w:hAnsi="Arial" w:cs="Arial"/>
        </w:rPr>
        <w:t xml:space="preserve">Name: ___________________________________ </w:t>
      </w:r>
      <w:r w:rsidRPr="009C36E6">
        <w:rPr>
          <w:rFonts w:ascii="Arial" w:hAnsi="Arial" w:cs="Arial"/>
          <w:i/>
        </w:rPr>
        <w:t>(print, don’t sign)</w:t>
      </w:r>
    </w:p>
    <w:sectPr w:rsidR="00E80B03" w:rsidRPr="004108AF" w:rsidSect="00041527">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69"/>
    <w:rsid w:val="00041527"/>
    <w:rsid w:val="00102432"/>
    <w:rsid w:val="004108AF"/>
    <w:rsid w:val="00523D92"/>
    <w:rsid w:val="00640E49"/>
    <w:rsid w:val="00671F33"/>
    <w:rsid w:val="00685B45"/>
    <w:rsid w:val="007B79F1"/>
    <w:rsid w:val="007E235A"/>
    <w:rsid w:val="00803C69"/>
    <w:rsid w:val="00AC23C4"/>
    <w:rsid w:val="00AD26F8"/>
    <w:rsid w:val="00B36E54"/>
    <w:rsid w:val="00E80B03"/>
    <w:rsid w:val="00F13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9BDC"/>
  <w15:chartTrackingRefBased/>
  <w15:docId w15:val="{ABA113B9-C7A9-445F-A7F7-B637B4FC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8A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03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C69"/>
    <w:rPr>
      <w:rFonts w:eastAsiaTheme="majorEastAsia" w:cstheme="majorBidi"/>
      <w:color w:val="272727" w:themeColor="text1" w:themeTint="D8"/>
    </w:rPr>
  </w:style>
  <w:style w:type="paragraph" w:styleId="Title">
    <w:name w:val="Title"/>
    <w:basedOn w:val="Normal"/>
    <w:next w:val="Normal"/>
    <w:link w:val="TitleChar"/>
    <w:uiPriority w:val="10"/>
    <w:qFormat/>
    <w:rsid w:val="00803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C69"/>
    <w:pPr>
      <w:spacing w:before="160"/>
      <w:jc w:val="center"/>
    </w:pPr>
    <w:rPr>
      <w:i/>
      <w:iCs/>
      <w:color w:val="404040" w:themeColor="text1" w:themeTint="BF"/>
    </w:rPr>
  </w:style>
  <w:style w:type="character" w:customStyle="1" w:styleId="QuoteChar">
    <w:name w:val="Quote Char"/>
    <w:basedOn w:val="DefaultParagraphFont"/>
    <w:link w:val="Quote"/>
    <w:uiPriority w:val="29"/>
    <w:rsid w:val="00803C69"/>
    <w:rPr>
      <w:i/>
      <w:iCs/>
      <w:color w:val="404040" w:themeColor="text1" w:themeTint="BF"/>
    </w:rPr>
  </w:style>
  <w:style w:type="paragraph" w:styleId="ListParagraph">
    <w:name w:val="List Paragraph"/>
    <w:basedOn w:val="Normal"/>
    <w:uiPriority w:val="34"/>
    <w:qFormat/>
    <w:rsid w:val="00803C69"/>
    <w:pPr>
      <w:ind w:left="720"/>
      <w:contextualSpacing/>
    </w:pPr>
  </w:style>
  <w:style w:type="character" w:styleId="IntenseEmphasis">
    <w:name w:val="Intense Emphasis"/>
    <w:basedOn w:val="DefaultParagraphFont"/>
    <w:uiPriority w:val="21"/>
    <w:qFormat/>
    <w:rsid w:val="00803C69"/>
    <w:rPr>
      <w:i/>
      <w:iCs/>
      <w:color w:val="0F4761" w:themeColor="accent1" w:themeShade="BF"/>
    </w:rPr>
  </w:style>
  <w:style w:type="paragraph" w:styleId="IntenseQuote">
    <w:name w:val="Intense Quote"/>
    <w:basedOn w:val="Normal"/>
    <w:next w:val="Normal"/>
    <w:link w:val="IntenseQuoteChar"/>
    <w:uiPriority w:val="30"/>
    <w:qFormat/>
    <w:rsid w:val="00803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C69"/>
    <w:rPr>
      <w:i/>
      <w:iCs/>
      <w:color w:val="0F4761" w:themeColor="accent1" w:themeShade="BF"/>
    </w:rPr>
  </w:style>
  <w:style w:type="character" w:styleId="IntenseReference">
    <w:name w:val="Intense Reference"/>
    <w:basedOn w:val="DefaultParagraphFont"/>
    <w:uiPriority w:val="32"/>
    <w:qFormat/>
    <w:rsid w:val="00803C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2695</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Gilbert</dc:creator>
  <cp:keywords/>
  <dc:description/>
  <cp:lastModifiedBy>Andrew Gilbert</cp:lastModifiedBy>
  <cp:revision>7</cp:revision>
  <dcterms:created xsi:type="dcterms:W3CDTF">2026-02-13T13:41:00Z</dcterms:created>
  <dcterms:modified xsi:type="dcterms:W3CDTF">2026-04-07T09:17:00Z</dcterms:modified>
</cp:coreProperties>
</file>